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BF" w:rsidRDefault="007503BF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E742F4" w:rsidRPr="00760E86" w:rsidTr="004E69E0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3BF" w:rsidRPr="009933B2" w:rsidRDefault="007503BF" w:rsidP="007503BF">
            <w:pPr>
              <w:widowControl/>
              <w:spacing w:line="580" w:lineRule="exact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933B2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中央戏剧学院</w:t>
            </w:r>
            <w:r w:rsidRPr="00760E86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2016年国有资产清查审计项目采购公告</w:t>
            </w:r>
          </w:p>
          <w:p w:rsidR="007503BF" w:rsidRPr="009933B2" w:rsidRDefault="007503BF" w:rsidP="009933B2">
            <w:pPr>
              <w:widowControl/>
              <w:spacing w:line="580" w:lineRule="exact"/>
              <w:ind w:firstLineChars="200" w:firstLine="64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32"/>
                <w:szCs w:val="32"/>
              </w:rPr>
            </w:pPr>
          </w:p>
          <w:p w:rsidR="00E742F4" w:rsidRPr="00760E86" w:rsidRDefault="00E742F4" w:rsidP="007503BF">
            <w:pPr>
              <w:widowControl/>
              <w:spacing w:line="580" w:lineRule="exac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根据</w:t>
            </w:r>
            <w:r w:rsidRPr="00760E8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《</w:t>
            </w:r>
            <w:r w:rsidRPr="00C5708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财政部关于开展2016年全国行政事业单位国有资产清查工作的通知</w:t>
            </w:r>
            <w:r w:rsidRPr="00760E8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》</w:t>
            </w:r>
            <w:r w:rsidRPr="00C5708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要求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Pr="00C5708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中央戏剧学院</w:t>
            </w:r>
            <w:r w:rsidRPr="00760E8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</w:t>
            </w:r>
            <w:r w:rsidR="007A751A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就</w:t>
            </w:r>
            <w:r w:rsidRPr="00760E8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2016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E8337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国有资产清查</w:t>
            </w:r>
            <w:r w:rsidR="007A751A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审计项目进行国内招标</w:t>
            </w:r>
            <w:r w:rsidRPr="00760E8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，欢迎符合资格条件的单位报名参加。</w:t>
            </w:r>
          </w:p>
          <w:p w:rsidR="007503BF" w:rsidRPr="007503BF" w:rsidRDefault="007503BF" w:rsidP="007503BF">
            <w:pPr>
              <w:widowControl/>
              <w:spacing w:line="580" w:lineRule="exact"/>
              <w:ind w:firstLineChars="196" w:firstLine="551"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7503BF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一、</w:t>
            </w:r>
            <w:r w:rsidR="00E742F4" w:rsidRPr="007503BF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项目名称：中央戏剧学院2016年国有资产清查审计项目</w:t>
            </w:r>
          </w:p>
          <w:p w:rsidR="00E742F4" w:rsidRPr="007503BF" w:rsidRDefault="007503BF" w:rsidP="007503BF">
            <w:pPr>
              <w:widowControl/>
              <w:spacing w:line="580" w:lineRule="exact"/>
              <w:ind w:firstLineChars="196" w:firstLine="551"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7503BF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二、项目概况</w:t>
            </w:r>
          </w:p>
          <w:p w:rsidR="00E742F4" w:rsidRDefault="007503BF" w:rsidP="007503BF">
            <w:pPr>
              <w:widowControl/>
              <w:spacing w:line="580" w:lineRule="exact"/>
              <w:ind w:firstLineChars="200" w:firstLine="560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根据</w:t>
            </w:r>
            <w:r w:rsidR="00E742F4" w:rsidRPr="00760E8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《</w:t>
            </w:r>
            <w:r w:rsidR="00E742F4" w:rsidRPr="00C5708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财政部关于开展2016年全国行政事业单位国有资产清查工作的通知</w:t>
            </w:r>
            <w:r w:rsidR="00E742F4" w:rsidRPr="00760E8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》</w:t>
            </w:r>
            <w:r w:rsidR="00E742F4" w:rsidRPr="00C5708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要求，对学院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资产清查工作</w:t>
            </w:r>
            <w:r w:rsidR="00E742F4" w:rsidRPr="00760E8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进行审计，</w:t>
            </w:r>
            <w:r w:rsidR="004E40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主要内容包括:</w:t>
            </w:r>
            <w:r w:rsidR="00E742F4" w:rsidRPr="00C5708F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编制申报文件、资产清查报表、</w:t>
            </w:r>
            <w:r w:rsidR="0002065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经济</w:t>
            </w:r>
            <w:proofErr w:type="gramStart"/>
            <w:r w:rsidR="0002065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鉴证</w:t>
            </w:r>
            <w:proofErr w:type="gramEnd"/>
            <w:r w:rsidR="0002065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证明、</w:t>
            </w:r>
            <w:r w:rsidR="00E742F4" w:rsidRPr="00C5708F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资产清查报告，</w:t>
            </w:r>
            <w:r w:rsidR="00E742F4" w:rsidRPr="00760E8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出具</w:t>
            </w:r>
            <w:r w:rsidR="00E742F4" w:rsidRPr="00C5708F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专项审计报告</w:t>
            </w:r>
            <w:r w:rsidR="007A751A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以及其他必要的事项</w:t>
            </w:r>
            <w:r w:rsidR="00E742F4" w:rsidRPr="00C5708F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。</w:t>
            </w:r>
          </w:p>
          <w:p w:rsidR="00F63C13" w:rsidRPr="00760E86" w:rsidRDefault="00F63C13" w:rsidP="007503BF">
            <w:pPr>
              <w:widowControl/>
              <w:spacing w:line="580" w:lineRule="exac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项目预算：10万元。</w:t>
            </w:r>
          </w:p>
          <w:p w:rsidR="00E742F4" w:rsidRPr="00760E86" w:rsidRDefault="007503BF" w:rsidP="007503BF">
            <w:pPr>
              <w:widowControl/>
              <w:spacing w:line="580" w:lineRule="exact"/>
              <w:ind w:firstLineChars="196" w:firstLine="551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三</w:t>
            </w:r>
            <w:r w:rsidR="00E742F4" w:rsidRPr="00C5708F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、</w:t>
            </w:r>
            <w:r w:rsidR="00E742F4" w:rsidRPr="00760E86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资格要求</w:t>
            </w:r>
          </w:p>
          <w:p w:rsidR="00E742F4" w:rsidRPr="00760E86" w:rsidRDefault="00E742F4" w:rsidP="007503BF">
            <w:pPr>
              <w:widowControl/>
              <w:spacing w:line="580" w:lineRule="exac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60E8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1.符合《政府采购法》的有关规定：具有独立承担民事责任的能力；具有良好的商业信誉和健</w:t>
            </w:r>
            <w:r w:rsidR="007503B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全的财务会计制度；具有履行合同所必需的设备和专业技术能力；最近3</w:t>
            </w:r>
            <w:r w:rsidRPr="00760E8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年内，在执业活动中没有违规违纪不良记录。</w:t>
            </w:r>
          </w:p>
          <w:p w:rsidR="00E742F4" w:rsidRPr="00760E86" w:rsidRDefault="00E742F4" w:rsidP="007503BF">
            <w:pPr>
              <w:widowControl/>
              <w:spacing w:line="580" w:lineRule="exac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60E8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2.</w:t>
            </w:r>
            <w:r w:rsidR="00843501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在北京</w:t>
            </w:r>
            <w:r w:rsidRPr="00760E8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依法注册成立并连续执业5个年度以上的审计事务所；具有有效的营业执照；具有与本项目内容相符的经营范围；</w:t>
            </w:r>
            <w:r w:rsidRPr="00C5708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具有高校资产清查</w:t>
            </w:r>
            <w:r w:rsidR="0002065D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审计或相关</w:t>
            </w:r>
            <w:r w:rsidRPr="00C5708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工作案例；</w:t>
            </w:r>
            <w:r w:rsidRPr="00760E8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能够</w:t>
            </w:r>
            <w:r w:rsidR="0002065D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按照标准</w:t>
            </w:r>
            <w:r w:rsidRPr="00760E8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资产清查流程完成国有资产专项审计工作，并满足财政部关于行政事业单位资产清查的所有要求。</w:t>
            </w:r>
          </w:p>
          <w:p w:rsidR="00E742F4" w:rsidRPr="00760E86" w:rsidRDefault="007503BF" w:rsidP="007503BF">
            <w:pPr>
              <w:widowControl/>
              <w:spacing w:line="580" w:lineRule="exact"/>
              <w:ind w:firstLineChars="196" w:firstLine="551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四、报名</w:t>
            </w:r>
            <w:r w:rsidR="00E742F4" w:rsidRPr="00760E86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注意事项</w:t>
            </w:r>
          </w:p>
          <w:p w:rsidR="007A751A" w:rsidRPr="007A751A" w:rsidRDefault="00E742F4" w:rsidP="007A751A">
            <w:pPr>
              <w:widowControl/>
              <w:spacing w:line="580" w:lineRule="exact"/>
              <w:ind w:firstLineChars="196" w:firstLine="549"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5708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1.</w:t>
            </w:r>
            <w:r w:rsidR="007A751A" w:rsidRPr="007A751A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7A751A" w:rsidRPr="00760E8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报名时间</w:t>
            </w:r>
            <w:r w:rsidR="007A751A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7A751A" w:rsidRPr="00760E8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2016年5月</w:t>
            </w:r>
            <w:r w:rsidR="004E40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24</w:t>
            </w:r>
            <w:r w:rsidR="007A751A" w:rsidRPr="00760E8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日至</w:t>
            </w:r>
            <w:r w:rsidR="007A751A" w:rsidRPr="00C5708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25</w:t>
            </w:r>
            <w:r w:rsidR="007A751A" w:rsidRPr="00760E8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="007A751A" w:rsidRPr="00C5708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="007A751A" w:rsidRPr="00760E8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逾期</w:t>
            </w:r>
            <w:r w:rsidR="007A751A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报名的不再接受</w:t>
            </w:r>
            <w:r w:rsidR="007A751A" w:rsidRPr="00760E8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7503BF" w:rsidRPr="00C5708F" w:rsidRDefault="007503BF" w:rsidP="007A751A">
            <w:pPr>
              <w:widowControl/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报名单位需</w:t>
            </w:r>
            <w:r w:rsidR="00E742F4" w:rsidRPr="00D216F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通过邮箱报名，</w:t>
            </w:r>
            <w:r w:rsidRPr="00C5708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报名邮箱：</w:t>
            </w:r>
            <w:hyperlink r:id="rId8" w:history="1">
              <w:r w:rsidRPr="00C5708F">
                <w:rPr>
                  <w:rStyle w:val="a4"/>
                  <w:rFonts w:asciiTheme="minorEastAsia" w:hAnsiTheme="minorEastAsia" w:cs="宋体" w:hint="eastAsia"/>
                  <w:kern w:val="0"/>
                  <w:sz w:val="28"/>
                  <w:szCs w:val="28"/>
                </w:rPr>
                <w:t>zhongxizcc@163.com</w:t>
              </w:r>
            </w:hyperlink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。</w:t>
            </w:r>
            <w:r w:rsidRPr="00C5708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邮件标题格式：</w:t>
            </w:r>
            <w:r w:rsidRPr="00D216F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项目名称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+</w:t>
            </w:r>
            <w:r w:rsidRPr="00C5708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报名单位名称</w:t>
            </w:r>
            <w:r w:rsidRPr="00D216F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。</w:t>
            </w:r>
            <w:r w:rsidR="001B398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报名内容包括：报名登记表；营业执照和资质证书扫描件或照片。</w:t>
            </w:r>
          </w:p>
          <w:p w:rsidR="00E742F4" w:rsidRPr="00760E86" w:rsidRDefault="007503BF" w:rsidP="007A751A">
            <w:pPr>
              <w:widowControl/>
              <w:adjustRightInd w:val="0"/>
              <w:snapToGrid w:val="0"/>
              <w:spacing w:line="580" w:lineRule="exac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2.</w:t>
            </w:r>
            <w:r w:rsidR="007A751A" w:rsidRPr="00760E8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187B8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联系电话：010-56620349</w:t>
            </w:r>
          </w:p>
          <w:p w:rsidR="00E742F4" w:rsidRPr="00760E86" w:rsidRDefault="007503BF" w:rsidP="007A751A">
            <w:pPr>
              <w:widowControl/>
              <w:spacing w:line="580" w:lineRule="exact"/>
              <w:ind w:firstLineChars="196" w:firstLine="551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五</w:t>
            </w:r>
            <w:r w:rsidR="00E742F4" w:rsidRPr="00760E86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、</w:t>
            </w: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递交材料及</w:t>
            </w:r>
            <w:r w:rsidR="0002065D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开标</w:t>
            </w:r>
            <w:r w:rsidR="00E742F4" w:rsidRPr="00760E86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时间及地点</w:t>
            </w:r>
          </w:p>
          <w:p w:rsidR="007503BF" w:rsidRDefault="00E742F4" w:rsidP="007503BF">
            <w:pPr>
              <w:widowControl/>
              <w:spacing w:line="580" w:lineRule="exac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760E8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2016年5月</w:t>
            </w:r>
            <w:r w:rsidRPr="00C5708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8D0DF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760E8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="008D0DF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上午10：00</w:t>
            </w:r>
            <w:r w:rsidR="007503B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前</w:t>
            </w:r>
            <w:r w:rsidR="000F490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递交投标材料</w:t>
            </w:r>
            <w:r w:rsidRPr="00C5708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="007503BF" w:rsidRPr="00760E8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逾期递交的资料恕不接收。</w:t>
            </w:r>
            <w:r w:rsidR="007A751A" w:rsidRPr="00D216F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需提供营业执照、资质证书、组织机构代码、税务登记证、授权委托书、</w:t>
            </w:r>
            <w:r w:rsidR="007A751A" w:rsidRPr="00C5708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法定代表人身份证复印件、</w:t>
            </w:r>
            <w:r w:rsidR="007A751A" w:rsidRPr="00D216F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被委托人身份证复印件等相关证明文件；</w:t>
            </w:r>
            <w:r w:rsidR="007A751A" w:rsidRPr="00760E8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《报价单》（格式自定）和审计实施方案</w:t>
            </w:r>
            <w:r w:rsidR="007A751A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（含项目团队组成情况等）。以上材料</w:t>
            </w:r>
            <w:r w:rsidR="007A751A" w:rsidRPr="00D216F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必须加盖单位公章</w:t>
            </w:r>
            <w:r w:rsidR="00CC56E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，并用档案袋密封，封口处盖报名单位公章。投标文件需正本和副本各一份。</w:t>
            </w:r>
          </w:p>
          <w:p w:rsidR="0002065D" w:rsidRDefault="0002065D" w:rsidP="007503BF">
            <w:pPr>
              <w:widowControl/>
              <w:spacing w:line="580" w:lineRule="exac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每家报名单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位</w:t>
            </w:r>
            <w:r w:rsidR="00DC3BC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</w:t>
            </w:r>
            <w:proofErr w:type="gramEnd"/>
            <w:r w:rsidR="00DC3BC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派驻项目经理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可进行不超过5分钟的现场陈述</w:t>
            </w:r>
            <w:r w:rsidR="002500B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，另根据招标人需要，回答招标人提出的有关问题。</w:t>
            </w:r>
          </w:p>
          <w:p w:rsidR="00760E86" w:rsidRDefault="00E742F4" w:rsidP="007503BF">
            <w:pPr>
              <w:widowControl/>
              <w:spacing w:line="580" w:lineRule="exac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C5708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地点另行通知。</w:t>
            </w:r>
          </w:p>
          <w:p w:rsidR="00760E86" w:rsidRPr="0002065D" w:rsidRDefault="007A751A" w:rsidP="0002065D">
            <w:pPr>
              <w:widowControl/>
              <w:spacing w:line="580" w:lineRule="exact"/>
              <w:ind w:firstLineChars="200" w:firstLine="562"/>
              <w:jc w:val="left"/>
              <w:rPr>
                <w:rFonts w:asciiTheme="minorEastAsia" w:hAnsiTheme="minorEastAsia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六</w:t>
            </w:r>
            <w:r w:rsidR="0002065D" w:rsidRPr="0002065D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、评标方法</w:t>
            </w:r>
          </w:p>
          <w:p w:rsidR="00760E86" w:rsidRPr="00760E86" w:rsidRDefault="0002065D" w:rsidP="007503BF">
            <w:pPr>
              <w:widowControl/>
              <w:spacing w:line="580" w:lineRule="exact"/>
              <w:ind w:firstLineChars="200" w:firstLine="5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综合评分法。其中：报价分值30分；行业经历及业绩20分；审计实施方案</w:t>
            </w:r>
            <w:r w:rsidR="007A207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综合评判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50分。</w:t>
            </w:r>
          </w:p>
        </w:tc>
      </w:tr>
    </w:tbl>
    <w:p w:rsidR="00E83376" w:rsidRDefault="00E83376" w:rsidP="00E83376">
      <w:pPr>
        <w:spacing w:line="580" w:lineRule="exac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lastRenderedPageBreak/>
        <w:t xml:space="preserve">    附件</w:t>
      </w:r>
      <w:r w:rsidR="00850EC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：国有资产基本情况表（单位：元）</w:t>
      </w:r>
    </w:p>
    <w:p w:rsidR="00E742F4" w:rsidRPr="00E83376" w:rsidRDefault="00850ECA" w:rsidP="007503BF">
      <w:pPr>
        <w:spacing w:line="580" w:lineRule="exact"/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    附件2:报名登记表</w:t>
      </w:r>
    </w:p>
    <w:p w:rsidR="00E83376" w:rsidRDefault="00E83376" w:rsidP="007A751A">
      <w:pPr>
        <w:spacing w:line="580" w:lineRule="exact"/>
        <w:ind w:firstLineChars="1650" w:firstLine="4620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p w:rsidR="00491AAD" w:rsidRDefault="00E83376" w:rsidP="007A751A">
      <w:pPr>
        <w:spacing w:line="580" w:lineRule="exact"/>
        <w:ind w:firstLineChars="1650" w:firstLine="4620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  </w:t>
      </w:r>
      <w:r w:rsidR="007A751A" w:rsidRPr="007A751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2016年</w:t>
      </w:r>
      <w:r w:rsidR="007A751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5月23日</w:t>
      </w:r>
    </w:p>
    <w:p w:rsidR="007A751A" w:rsidRDefault="007A751A" w:rsidP="007A751A">
      <w:pPr>
        <w:spacing w:line="580" w:lineRule="exact"/>
        <w:ind w:firstLineChars="1650" w:firstLine="4620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p w:rsidR="007A751A" w:rsidRDefault="007A751A" w:rsidP="007A751A">
      <w:pPr>
        <w:spacing w:line="580" w:lineRule="exact"/>
        <w:ind w:firstLineChars="1650" w:firstLine="4620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p w:rsidR="007A751A" w:rsidRDefault="007A751A" w:rsidP="007A751A">
      <w:pPr>
        <w:spacing w:line="580" w:lineRule="exact"/>
        <w:ind w:firstLineChars="1650" w:firstLine="4620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p w:rsidR="007A751A" w:rsidRDefault="007A751A" w:rsidP="007A751A">
      <w:pPr>
        <w:spacing w:line="580" w:lineRule="exact"/>
        <w:ind w:firstLineChars="1650" w:firstLine="4620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p w:rsidR="007A751A" w:rsidRDefault="007A751A" w:rsidP="007A751A">
      <w:pPr>
        <w:spacing w:line="580" w:lineRule="exac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附件</w:t>
      </w:r>
      <w:r w:rsidR="00850EC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：国有资产基本情况表</w:t>
      </w:r>
      <w:r w:rsidR="00364D9B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（单位：元）</w:t>
      </w:r>
    </w:p>
    <w:p w:rsidR="00364D9B" w:rsidRDefault="00364D9B" w:rsidP="007A751A">
      <w:pPr>
        <w:spacing w:line="580" w:lineRule="exac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4403"/>
        <w:gridCol w:w="4119"/>
      </w:tblGrid>
      <w:tr w:rsidR="00364D9B" w:rsidTr="00364D9B">
        <w:tc>
          <w:tcPr>
            <w:tcW w:w="4403" w:type="dxa"/>
          </w:tcPr>
          <w:p w:rsidR="00364D9B" w:rsidRPr="00364D9B" w:rsidRDefault="000F490B" w:rsidP="007A751A">
            <w:pPr>
              <w:spacing w:line="580" w:lineRule="exact"/>
              <w:rPr>
                <w:rFonts w:asciiTheme="minorEastAsia" w:hAnsiTheme="minorEastAsia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资产总</w:t>
            </w:r>
            <w:r w:rsidR="00364D9B" w:rsidRPr="00364D9B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计</w:t>
            </w:r>
          </w:p>
        </w:tc>
        <w:tc>
          <w:tcPr>
            <w:tcW w:w="4119" w:type="dxa"/>
          </w:tcPr>
          <w:p w:rsidR="00364D9B" w:rsidRDefault="00364D9B" w:rsidP="007A751A">
            <w:pPr>
              <w:spacing w:line="580" w:lineRule="exac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1,370,891,339.07</w:t>
            </w:r>
          </w:p>
        </w:tc>
      </w:tr>
      <w:tr w:rsidR="00364D9B" w:rsidTr="00364D9B">
        <w:tc>
          <w:tcPr>
            <w:tcW w:w="4403" w:type="dxa"/>
          </w:tcPr>
          <w:p w:rsidR="00364D9B" w:rsidRPr="00364D9B" w:rsidRDefault="00364D9B" w:rsidP="007A751A">
            <w:pPr>
              <w:spacing w:line="580" w:lineRule="exact"/>
              <w:rPr>
                <w:rFonts w:asciiTheme="minorEastAsia" w:hAnsiTheme="minorEastAsia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364D9B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流动资产</w:t>
            </w:r>
          </w:p>
        </w:tc>
        <w:tc>
          <w:tcPr>
            <w:tcW w:w="4119" w:type="dxa"/>
          </w:tcPr>
          <w:p w:rsidR="00364D9B" w:rsidRDefault="00364D9B" w:rsidP="007A751A">
            <w:pPr>
              <w:spacing w:line="580" w:lineRule="exac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259,288,746.72</w:t>
            </w:r>
          </w:p>
        </w:tc>
      </w:tr>
      <w:tr w:rsidR="00364D9B" w:rsidTr="00364D9B">
        <w:tc>
          <w:tcPr>
            <w:tcW w:w="4403" w:type="dxa"/>
          </w:tcPr>
          <w:p w:rsidR="00364D9B" w:rsidRPr="00364D9B" w:rsidRDefault="00364D9B" w:rsidP="007A751A">
            <w:pPr>
              <w:spacing w:line="580" w:lineRule="exact"/>
              <w:rPr>
                <w:rFonts w:asciiTheme="minorEastAsia" w:hAnsiTheme="minorEastAsia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364D9B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固定资产</w:t>
            </w:r>
          </w:p>
        </w:tc>
        <w:tc>
          <w:tcPr>
            <w:tcW w:w="4119" w:type="dxa"/>
          </w:tcPr>
          <w:p w:rsidR="00364D9B" w:rsidRDefault="00364D9B" w:rsidP="007A751A">
            <w:pPr>
              <w:spacing w:line="580" w:lineRule="exac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604,768,012.93</w:t>
            </w:r>
          </w:p>
        </w:tc>
      </w:tr>
      <w:tr w:rsidR="00364D9B" w:rsidTr="00364D9B">
        <w:tc>
          <w:tcPr>
            <w:tcW w:w="4403" w:type="dxa"/>
          </w:tcPr>
          <w:p w:rsidR="00364D9B" w:rsidRPr="00364D9B" w:rsidRDefault="00364D9B" w:rsidP="007A751A">
            <w:pPr>
              <w:spacing w:line="580" w:lineRule="exact"/>
              <w:rPr>
                <w:rFonts w:asciiTheme="minorEastAsia" w:hAnsiTheme="minorEastAsia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364D9B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对外投资</w:t>
            </w:r>
          </w:p>
        </w:tc>
        <w:tc>
          <w:tcPr>
            <w:tcW w:w="4119" w:type="dxa"/>
          </w:tcPr>
          <w:p w:rsidR="00364D9B" w:rsidRDefault="00364D9B" w:rsidP="007A751A">
            <w:pPr>
              <w:spacing w:line="580" w:lineRule="exac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2,630,099.87</w:t>
            </w:r>
          </w:p>
        </w:tc>
      </w:tr>
      <w:tr w:rsidR="00364D9B" w:rsidTr="00364D9B">
        <w:tc>
          <w:tcPr>
            <w:tcW w:w="4403" w:type="dxa"/>
          </w:tcPr>
          <w:p w:rsidR="00364D9B" w:rsidRPr="00364D9B" w:rsidRDefault="00364D9B" w:rsidP="007A751A">
            <w:pPr>
              <w:spacing w:line="580" w:lineRule="exact"/>
              <w:rPr>
                <w:rFonts w:asciiTheme="minorEastAsia" w:hAnsiTheme="minorEastAsia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364D9B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无形资产</w:t>
            </w:r>
          </w:p>
        </w:tc>
        <w:tc>
          <w:tcPr>
            <w:tcW w:w="4119" w:type="dxa"/>
          </w:tcPr>
          <w:p w:rsidR="00364D9B" w:rsidRDefault="00364D9B" w:rsidP="007A751A">
            <w:pPr>
              <w:spacing w:line="580" w:lineRule="exac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128,688,000.00</w:t>
            </w:r>
          </w:p>
        </w:tc>
      </w:tr>
      <w:tr w:rsidR="00364D9B" w:rsidTr="00364D9B">
        <w:tc>
          <w:tcPr>
            <w:tcW w:w="4403" w:type="dxa"/>
          </w:tcPr>
          <w:p w:rsidR="00364D9B" w:rsidRPr="00364D9B" w:rsidRDefault="00364D9B" w:rsidP="007A751A">
            <w:pPr>
              <w:spacing w:line="580" w:lineRule="exact"/>
              <w:rPr>
                <w:rFonts w:asciiTheme="minorEastAsia" w:hAnsiTheme="minorEastAsia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364D9B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其他资产</w:t>
            </w:r>
          </w:p>
        </w:tc>
        <w:tc>
          <w:tcPr>
            <w:tcW w:w="4119" w:type="dxa"/>
          </w:tcPr>
          <w:p w:rsidR="00364D9B" w:rsidRDefault="00364D9B" w:rsidP="007A751A">
            <w:pPr>
              <w:spacing w:line="580" w:lineRule="exac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375,516,479.55</w:t>
            </w:r>
          </w:p>
        </w:tc>
      </w:tr>
    </w:tbl>
    <w:p w:rsidR="007A751A" w:rsidRDefault="007A751A" w:rsidP="007A751A">
      <w:pPr>
        <w:spacing w:line="580" w:lineRule="exact"/>
        <w:ind w:firstLineChars="1650" w:firstLine="4620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p w:rsidR="00850ECA" w:rsidRDefault="00850ECA" w:rsidP="00850ECA">
      <w:pPr>
        <w:spacing w:line="580" w:lineRule="exac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附件2：报名登记表</w:t>
      </w:r>
    </w:p>
    <w:p w:rsidR="00850ECA" w:rsidRDefault="00850ECA" w:rsidP="00850ECA">
      <w:pPr>
        <w:spacing w:line="580" w:lineRule="exac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1701"/>
        <w:gridCol w:w="1276"/>
        <w:gridCol w:w="1559"/>
        <w:gridCol w:w="2268"/>
        <w:gridCol w:w="901"/>
      </w:tblGrid>
      <w:tr w:rsidR="00850ECA" w:rsidTr="00850ECA">
        <w:tc>
          <w:tcPr>
            <w:tcW w:w="817" w:type="dxa"/>
          </w:tcPr>
          <w:p w:rsidR="00850ECA" w:rsidRPr="00850ECA" w:rsidRDefault="00850ECA" w:rsidP="00850ECA">
            <w:pPr>
              <w:spacing w:line="580" w:lineRule="exact"/>
              <w:rPr>
                <w:rFonts w:asciiTheme="minorEastAsia" w:hAnsiTheme="minorEastAsia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850ECA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850ECA" w:rsidRPr="00850ECA" w:rsidRDefault="00850ECA" w:rsidP="00850ECA">
            <w:pPr>
              <w:spacing w:line="580" w:lineRule="exact"/>
              <w:rPr>
                <w:rFonts w:asciiTheme="minorEastAsia" w:hAnsiTheme="minorEastAsia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850ECA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报名单位</w:t>
            </w:r>
          </w:p>
        </w:tc>
        <w:tc>
          <w:tcPr>
            <w:tcW w:w="1276" w:type="dxa"/>
          </w:tcPr>
          <w:p w:rsidR="00850ECA" w:rsidRPr="00850ECA" w:rsidRDefault="00850ECA" w:rsidP="00850ECA">
            <w:pPr>
              <w:spacing w:line="580" w:lineRule="exact"/>
              <w:rPr>
                <w:rFonts w:asciiTheme="minorEastAsia" w:hAnsiTheme="minorEastAsia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850ECA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59" w:type="dxa"/>
          </w:tcPr>
          <w:p w:rsidR="00850ECA" w:rsidRPr="00850ECA" w:rsidRDefault="00850ECA" w:rsidP="00850ECA">
            <w:pPr>
              <w:spacing w:line="580" w:lineRule="exact"/>
              <w:rPr>
                <w:rFonts w:asciiTheme="minorEastAsia" w:hAnsiTheme="minorEastAsia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850ECA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</w:tcPr>
          <w:p w:rsidR="00850ECA" w:rsidRPr="00850ECA" w:rsidRDefault="00850ECA" w:rsidP="00850ECA">
            <w:pPr>
              <w:spacing w:line="580" w:lineRule="exact"/>
              <w:rPr>
                <w:rFonts w:asciiTheme="minorEastAsia" w:hAnsiTheme="minorEastAsia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850ECA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单位注册地址</w:t>
            </w:r>
          </w:p>
        </w:tc>
        <w:tc>
          <w:tcPr>
            <w:tcW w:w="901" w:type="dxa"/>
          </w:tcPr>
          <w:p w:rsidR="00850ECA" w:rsidRPr="00850ECA" w:rsidRDefault="00850ECA" w:rsidP="00850ECA">
            <w:pPr>
              <w:spacing w:line="580" w:lineRule="exact"/>
              <w:rPr>
                <w:rFonts w:asciiTheme="minorEastAsia" w:hAnsiTheme="minorEastAsia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850ECA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 w:rsidR="00850ECA" w:rsidTr="00850ECA">
        <w:tc>
          <w:tcPr>
            <w:tcW w:w="817" w:type="dxa"/>
          </w:tcPr>
          <w:p w:rsidR="00850ECA" w:rsidRDefault="00850ECA" w:rsidP="00850ECA">
            <w:pPr>
              <w:spacing w:line="580" w:lineRule="exac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50ECA" w:rsidRDefault="00850ECA" w:rsidP="00850ECA">
            <w:pPr>
              <w:spacing w:line="580" w:lineRule="exac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ECA" w:rsidRDefault="00850ECA" w:rsidP="00850ECA">
            <w:pPr>
              <w:spacing w:line="580" w:lineRule="exac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0ECA" w:rsidRDefault="00850ECA" w:rsidP="00850ECA">
            <w:pPr>
              <w:spacing w:line="580" w:lineRule="exac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50ECA" w:rsidRDefault="00850ECA" w:rsidP="00850ECA">
            <w:pPr>
              <w:spacing w:line="580" w:lineRule="exac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01" w:type="dxa"/>
          </w:tcPr>
          <w:p w:rsidR="00850ECA" w:rsidRDefault="00850ECA" w:rsidP="00850ECA">
            <w:pPr>
              <w:spacing w:line="580" w:lineRule="exac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50ECA" w:rsidTr="00850ECA">
        <w:tc>
          <w:tcPr>
            <w:tcW w:w="817" w:type="dxa"/>
          </w:tcPr>
          <w:p w:rsidR="00850ECA" w:rsidRDefault="00850ECA" w:rsidP="00850ECA">
            <w:pPr>
              <w:spacing w:line="580" w:lineRule="exac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50ECA" w:rsidRDefault="00850ECA" w:rsidP="00850ECA">
            <w:pPr>
              <w:spacing w:line="580" w:lineRule="exac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ECA" w:rsidRDefault="00850ECA" w:rsidP="00850ECA">
            <w:pPr>
              <w:spacing w:line="580" w:lineRule="exac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0ECA" w:rsidRDefault="00850ECA" w:rsidP="00850ECA">
            <w:pPr>
              <w:spacing w:line="580" w:lineRule="exac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50ECA" w:rsidRDefault="00850ECA" w:rsidP="00850ECA">
            <w:pPr>
              <w:spacing w:line="580" w:lineRule="exac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01" w:type="dxa"/>
          </w:tcPr>
          <w:p w:rsidR="00850ECA" w:rsidRDefault="00850ECA" w:rsidP="00850ECA">
            <w:pPr>
              <w:spacing w:line="580" w:lineRule="exac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850ECA" w:rsidRPr="007A751A" w:rsidRDefault="00850ECA" w:rsidP="00850ECA">
      <w:pPr>
        <w:spacing w:line="580" w:lineRule="exac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sectPr w:rsidR="00850ECA" w:rsidRPr="007A751A" w:rsidSect="00491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8B5" w:rsidRDefault="00BC78B5" w:rsidP="00CC56EF">
      <w:r>
        <w:separator/>
      </w:r>
    </w:p>
  </w:endnote>
  <w:endnote w:type="continuationSeparator" w:id="0">
    <w:p w:rsidR="00BC78B5" w:rsidRDefault="00BC78B5" w:rsidP="00CC5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8B5" w:rsidRDefault="00BC78B5" w:rsidP="00CC56EF">
      <w:r>
        <w:separator/>
      </w:r>
    </w:p>
  </w:footnote>
  <w:footnote w:type="continuationSeparator" w:id="0">
    <w:p w:rsidR="00BC78B5" w:rsidRDefault="00BC78B5" w:rsidP="00CC56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46F7"/>
    <w:multiLevelType w:val="hybridMultilevel"/>
    <w:tmpl w:val="C9DA5B28"/>
    <w:lvl w:ilvl="0" w:tplc="DE18DE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2F4"/>
    <w:rsid w:val="0002065D"/>
    <w:rsid w:val="000F490B"/>
    <w:rsid w:val="00187B8B"/>
    <w:rsid w:val="001B3989"/>
    <w:rsid w:val="002500B9"/>
    <w:rsid w:val="00364D9B"/>
    <w:rsid w:val="00425A8F"/>
    <w:rsid w:val="00491AAD"/>
    <w:rsid w:val="004E4039"/>
    <w:rsid w:val="007503BF"/>
    <w:rsid w:val="007A2079"/>
    <w:rsid w:val="007A751A"/>
    <w:rsid w:val="007F4D04"/>
    <w:rsid w:val="00843501"/>
    <w:rsid w:val="00850ECA"/>
    <w:rsid w:val="008B5397"/>
    <w:rsid w:val="008D0DF7"/>
    <w:rsid w:val="009933B2"/>
    <w:rsid w:val="00BC78B5"/>
    <w:rsid w:val="00CC56EF"/>
    <w:rsid w:val="00DB4349"/>
    <w:rsid w:val="00DC3BCF"/>
    <w:rsid w:val="00E37DD0"/>
    <w:rsid w:val="00E742F4"/>
    <w:rsid w:val="00E83376"/>
    <w:rsid w:val="00EA536F"/>
    <w:rsid w:val="00F6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2F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742F4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7A751A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7A751A"/>
  </w:style>
  <w:style w:type="table" w:styleId="a6">
    <w:name w:val="Table Grid"/>
    <w:basedOn w:val="a1"/>
    <w:uiPriority w:val="59"/>
    <w:rsid w:val="007A75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364D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Char0"/>
    <w:uiPriority w:val="99"/>
    <w:semiHidden/>
    <w:unhideWhenUsed/>
    <w:rsid w:val="00CC5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CC56EF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CC5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CC56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ngxizcc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EBED-A9F3-47C8-894C-767475BA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185</Words>
  <Characters>1058</Characters>
  <Application>Microsoft Office Word</Application>
  <DocSecurity>0</DocSecurity>
  <Lines>8</Lines>
  <Paragraphs>2</Paragraphs>
  <ScaleCrop>false</ScaleCrop>
  <Company>Lenovo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lenovo</cp:lastModifiedBy>
  <cp:revision>33</cp:revision>
  <cp:lastPrinted>2016-05-24T00:43:00Z</cp:lastPrinted>
  <dcterms:created xsi:type="dcterms:W3CDTF">2016-05-23T06:34:00Z</dcterms:created>
  <dcterms:modified xsi:type="dcterms:W3CDTF">2016-05-24T01:20:00Z</dcterms:modified>
</cp:coreProperties>
</file>